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John Williams (</w:t>
      </w:r>
      <w:proofErr w:type="spellStart"/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birthdate</w:t>
      </w:r>
      <w:proofErr w:type="spellEnd"/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 xml:space="preserve"> August 2, 1974) is a single taxpayer, and he lives at 1324 Forest Dr., Reno, NV 89501. His Social Security number is 555-94-9358. John’s earnings and withholdings as the manager of a local casino for 2016 are reported on his Form W-2:</w:t>
      </w:r>
    </w:p>
    <w:p w:rsidR="008F09EB" w:rsidRPr="008F09EB" w:rsidRDefault="008F09EB" w:rsidP="008F09EB">
      <w:pPr>
        <w:shd w:val="clear" w:color="auto" w:fill="F9F9F9"/>
        <w:spacing w:after="0"/>
        <w:jc w:val="center"/>
        <w:rPr>
          <w:rFonts w:ascii="Cambria" w:eastAsia="Times New Roman" w:hAnsi="Cambria" w:cs="Times New Roman"/>
          <w:color w:val="666666"/>
          <w:sz w:val="27"/>
          <w:szCs w:val="27"/>
        </w:rPr>
      </w:pPr>
    </w:p>
    <w:p w:rsidR="008F09EB" w:rsidRPr="008F09EB" w:rsidRDefault="008F09EB" w:rsidP="008F09EB">
      <w:pPr>
        <w:shd w:val="clear" w:color="auto" w:fill="F9F9F9"/>
        <w:jc w:val="right"/>
        <w:rPr>
          <w:rFonts w:ascii="Cambria" w:eastAsia="Times New Roman" w:hAnsi="Cambria" w:cs="Times New Roman"/>
          <w:color w:val="666666"/>
          <w:sz w:val="27"/>
          <w:szCs w:val="27"/>
        </w:rPr>
      </w:pPr>
    </w:p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John’s other income includes interest on a savings account at Nevada National Bank of $13,575.</w:t>
      </w:r>
    </w:p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 xml:space="preserve">John pays his ex-wife, Sarah </w:t>
      </w:r>
      <w:proofErr w:type="spellStart"/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McLoughlin</w:t>
      </w:r>
      <w:proofErr w:type="spellEnd"/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, $4,000 per month. When their 12-yearold child (in the wife’s custody) reaches 18, the payments are reduced to $2,750 per month. His ex-wife’s Social Security number is 554-44-5555.</w:t>
      </w:r>
    </w:p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In 2016, John purchased a new car and so he kept track of his sales tax receipts during the year. His actual sales tax paid is $3,560, which exceeds the estimated amount per the IRS tables.</w:t>
      </w:r>
    </w:p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During the year, John paid the following amounts (all of which can be substantiated):</w:t>
      </w:r>
    </w:p>
    <w:tbl>
      <w:tblPr>
        <w:tblW w:w="7095" w:type="dxa"/>
        <w:tblCellMar>
          <w:left w:w="225" w:type="dxa"/>
          <w:right w:w="225" w:type="dxa"/>
        </w:tblCellMar>
        <w:tblLook w:val="04A0"/>
      </w:tblPr>
      <w:tblGrid>
        <w:gridCol w:w="6306"/>
        <w:gridCol w:w="789"/>
      </w:tblGrid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Credit card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$1,760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Auto loan interest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4,300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Auto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900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Property taxes on personal residence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2,640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Blue Cross health insurance premiums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2,800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Other medical 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790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Income tax preparation fee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900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Charitable contributions: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 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numPr>
                <w:ilvl w:val="0"/>
                <w:numId w:val="1"/>
              </w:numPr>
              <w:spacing w:after="0"/>
              <w:ind w:left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Boy Scouts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1,350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numPr>
                <w:ilvl w:val="0"/>
                <w:numId w:val="2"/>
              </w:numPr>
              <w:spacing w:after="0"/>
              <w:ind w:left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St. Matthews Church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3,100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numPr>
                <w:ilvl w:val="0"/>
                <w:numId w:val="3"/>
              </w:numPr>
              <w:spacing w:after="0"/>
              <w:ind w:left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U. of Nevada (Reno) Medical School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26,900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numPr>
                <w:ilvl w:val="0"/>
                <w:numId w:val="4"/>
              </w:numPr>
              <w:spacing w:after="0"/>
              <w:ind w:left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Nevada Democratic Party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250</w:t>
            </w:r>
          </w:p>
        </w:tc>
      </w:tr>
      <w:tr w:rsidR="008F09EB" w:rsidRPr="008F09EB" w:rsidTr="008F09E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numPr>
                <w:ilvl w:val="0"/>
                <w:numId w:val="5"/>
              </w:numPr>
              <w:spacing w:after="0"/>
              <w:ind w:left="0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Fund-raising dinner for the Reno Auto Museum (value of dinner is $25)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30" w:type="dxa"/>
            </w:tcMar>
            <w:hideMark/>
          </w:tcPr>
          <w:p w:rsidR="008F09EB" w:rsidRPr="008F09EB" w:rsidRDefault="008F09EB" w:rsidP="008F09EB">
            <w:pPr>
              <w:spacing w:after="0"/>
              <w:jc w:val="right"/>
              <w:rPr>
                <w:rFonts w:ascii="Tahoma" w:eastAsia="Times New Roman" w:hAnsi="Tahoma" w:cs="Tahoma"/>
                <w:color w:val="666666"/>
                <w:sz w:val="25"/>
                <w:szCs w:val="25"/>
              </w:rPr>
            </w:pPr>
            <w:r w:rsidRPr="008F09EB">
              <w:rPr>
                <w:rFonts w:ascii="Tahoma" w:eastAsia="Times New Roman" w:hAnsi="Tahoma" w:cs="Tahoma"/>
                <w:color w:val="666666"/>
                <w:sz w:val="25"/>
                <w:szCs w:val="25"/>
              </w:rPr>
              <w:t>100</w:t>
            </w:r>
          </w:p>
        </w:tc>
      </w:tr>
    </w:tbl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bookmarkStart w:id="0" w:name="PageEnd_5-47"/>
      <w:bookmarkEnd w:id="0"/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John also received the following Form 1098:</w:t>
      </w:r>
    </w:p>
    <w:p w:rsidR="008F09EB" w:rsidRPr="008F09EB" w:rsidRDefault="008F09EB" w:rsidP="008F09EB">
      <w:pPr>
        <w:shd w:val="clear" w:color="auto" w:fill="F9F9F9"/>
        <w:jc w:val="center"/>
        <w:rPr>
          <w:rFonts w:ascii="Cambria" w:eastAsia="Times New Roman" w:hAnsi="Cambria" w:cs="Times New Roman"/>
          <w:color w:val="666666"/>
          <w:sz w:val="27"/>
          <w:szCs w:val="27"/>
        </w:rPr>
      </w:pPr>
    </w:p>
    <w:p w:rsidR="008F09EB" w:rsidRPr="008F09EB" w:rsidRDefault="008F09EB" w:rsidP="008F09EB">
      <w:pPr>
        <w:shd w:val="clear" w:color="auto" w:fill="FFFFFF"/>
        <w:spacing w:after="225"/>
        <w:rPr>
          <w:rFonts w:ascii="Cambria" w:eastAsia="Times New Roman" w:hAnsi="Cambria" w:cs="Times New Roman"/>
          <w:color w:val="666666"/>
          <w:sz w:val="27"/>
          <w:szCs w:val="27"/>
        </w:rPr>
      </w:pPr>
      <w:r w:rsidRPr="008F09EB">
        <w:rPr>
          <w:rFonts w:ascii="Cambria" w:eastAsia="Times New Roman" w:hAnsi="Cambria" w:cs="Times New Roman"/>
          <w:b/>
          <w:bCs/>
          <w:color w:val="666666"/>
          <w:sz w:val="27"/>
        </w:rPr>
        <w:lastRenderedPageBreak/>
        <w:t>Required:</w:t>
      </w:r>
      <w:r w:rsidRPr="008F09EB">
        <w:rPr>
          <w:rFonts w:ascii="Cambria" w:eastAsia="Times New Roman" w:hAnsi="Cambria" w:cs="Times New Roman"/>
          <w:color w:val="666666"/>
          <w:sz w:val="27"/>
        </w:rPr>
        <w:t> </w:t>
      </w:r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Complete John’s federal tax return for 2016. Use</w:t>
      </w:r>
      <w:r w:rsidRPr="008F09EB">
        <w:rPr>
          <w:rFonts w:ascii="Cambria" w:eastAsia="Times New Roman" w:hAnsi="Cambria" w:cs="Times New Roman"/>
          <w:color w:val="666666"/>
          <w:sz w:val="27"/>
        </w:rPr>
        <w:t> </w:t>
      </w:r>
      <w:hyperlink r:id="rId5" w:history="1">
        <w:r w:rsidRPr="008F09EB">
          <w:rPr>
            <w:rFonts w:ascii="Cambria" w:eastAsia="Times New Roman" w:hAnsi="Cambria" w:cs="Times New Roman"/>
            <w:color w:val="008CD2"/>
            <w:sz w:val="27"/>
          </w:rPr>
          <w:t>Form 1040</w:t>
        </w:r>
      </w:hyperlink>
      <w:r w:rsidRPr="008F09EB">
        <w:rPr>
          <w:rFonts w:ascii="Cambria" w:eastAsia="Times New Roman" w:hAnsi="Cambria" w:cs="Times New Roman"/>
          <w:color w:val="666666"/>
          <w:sz w:val="27"/>
          <w:szCs w:val="27"/>
        </w:rPr>
        <w:t>, Schedule A, and Schedule B, to complete this tax return. Make realistic assumptions about any missing data.</w:t>
      </w:r>
    </w:p>
    <w:p w:rsidR="00FF2D88" w:rsidRDefault="00FF2D88"/>
    <w:sectPr w:rsidR="00FF2D88" w:rsidSect="00FF2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A35ED"/>
    <w:multiLevelType w:val="multilevel"/>
    <w:tmpl w:val="F5F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AA501B"/>
    <w:multiLevelType w:val="multilevel"/>
    <w:tmpl w:val="BCF6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729F9"/>
    <w:multiLevelType w:val="multilevel"/>
    <w:tmpl w:val="C26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94821"/>
    <w:multiLevelType w:val="multilevel"/>
    <w:tmpl w:val="BF0E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480D14"/>
    <w:multiLevelType w:val="multilevel"/>
    <w:tmpl w:val="6E5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9EB"/>
    <w:rsid w:val="003E2F96"/>
    <w:rsid w:val="008F09EB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9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09EB"/>
    <w:rPr>
      <w:b/>
      <w:bCs/>
    </w:rPr>
  </w:style>
  <w:style w:type="character" w:customStyle="1" w:styleId="apple-converted-space">
    <w:name w:val="apple-converted-space"/>
    <w:basedOn w:val="DefaultParagraphFont"/>
    <w:rsid w:val="008F09EB"/>
  </w:style>
  <w:style w:type="character" w:styleId="Hyperlink">
    <w:name w:val="Hyperlink"/>
    <w:basedOn w:val="DefaultParagraphFont"/>
    <w:uiPriority w:val="99"/>
    <w:semiHidden/>
    <w:unhideWhenUsed/>
    <w:rsid w:val="008F09E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9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945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92655">
                  <w:marLeft w:val="0"/>
                  <w:marRight w:val="0"/>
                  <w:marTop w:val="0"/>
                  <w:marBottom w:val="0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15979013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460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7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4934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152508">
                  <w:marLeft w:val="0"/>
                  <w:marRight w:val="0"/>
                  <w:marTop w:val="0"/>
                  <w:marBottom w:val="225"/>
                  <w:divBdr>
                    <w:top w:val="single" w:sz="6" w:space="11" w:color="DDDDDD"/>
                    <w:left w:val="single" w:sz="6" w:space="11" w:color="DDDDDD"/>
                    <w:bottom w:val="single" w:sz="6" w:space="11" w:color="DDDDDD"/>
                    <w:right w:val="single" w:sz="6" w:space="11" w:color="DDDDDD"/>
                  </w:divBdr>
                  <w:divsChild>
                    <w:div w:id="6967409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>Grizli777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Divyang Patel</dc:creator>
  <cp:lastModifiedBy>Divyang Patel</cp:lastModifiedBy>
  <cp:revision>1</cp:revision>
  <dcterms:created xsi:type="dcterms:W3CDTF">2017-04-15T20:39:00Z</dcterms:created>
  <dcterms:modified xsi:type="dcterms:W3CDTF">2017-04-15T20:40:00Z</dcterms:modified>
</cp:coreProperties>
</file>